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E8" w:rsidRDefault="00902EE8" w:rsidP="00902EE8">
      <w:pPr>
        <w:autoSpaceDE w:val="0"/>
        <w:autoSpaceDN w:val="0"/>
        <w:adjustRightInd w:val="0"/>
        <w:jc w:val="center"/>
        <w:rPr>
          <w:rFonts w:ascii="UniversPro-Roman" w:eastAsia="UniversPro-Roman" w:cs="UniversPro-Roman"/>
          <w:b/>
          <w:sz w:val="19"/>
          <w:szCs w:val="19"/>
        </w:rPr>
      </w:pPr>
    </w:p>
    <w:p w:rsidR="00902EE8" w:rsidRDefault="00902EE8" w:rsidP="00902EE8">
      <w:pPr>
        <w:jc w:val="center"/>
        <w:rPr>
          <w:rFonts w:eastAsia="UniversPro-Roman"/>
        </w:rPr>
      </w:pPr>
      <w:r>
        <w:rPr>
          <w:rFonts w:eastAsia="UniversPro-Roman"/>
        </w:rPr>
        <w:t xml:space="preserve">INFORMACJA O WYROBACH ZAWIERAJĄCYCH AZBEST </w:t>
      </w:r>
      <w:r>
        <w:rPr>
          <w:rFonts w:eastAsia="UniversPro-Roman"/>
          <w:vertAlign w:val="superscript"/>
        </w:rPr>
        <w:t>1)</w:t>
      </w:r>
    </w:p>
    <w:p w:rsidR="00902EE8" w:rsidRDefault="00902EE8" w:rsidP="00902EE8">
      <w:pPr>
        <w:rPr>
          <w:rFonts w:eastAsia="UniversPro-Roman"/>
        </w:rPr>
      </w:pPr>
    </w:p>
    <w:p w:rsidR="00902EE8" w:rsidRDefault="00902EE8" w:rsidP="00902EE8">
      <w:pPr>
        <w:spacing w:before="40"/>
        <w:rPr>
          <w:rFonts w:eastAsia="UniversPro-Roman"/>
          <w:sz w:val="20"/>
          <w:szCs w:val="20"/>
        </w:rPr>
      </w:pPr>
      <w:r>
        <w:rPr>
          <w:rFonts w:eastAsia="UniversPro-Roman"/>
          <w:sz w:val="20"/>
          <w:szCs w:val="20"/>
        </w:rPr>
        <w:t xml:space="preserve">1. Nazwa miejsca/urządzenia/instalacji, adres </w:t>
      </w:r>
      <w:r>
        <w:rPr>
          <w:rFonts w:eastAsia="UniversPro-Roman"/>
          <w:sz w:val="20"/>
          <w:szCs w:val="20"/>
          <w:vertAlign w:val="superscript"/>
        </w:rPr>
        <w:t>2)</w:t>
      </w:r>
      <w:r>
        <w:rPr>
          <w:rFonts w:eastAsia="UniversPro-Roman"/>
          <w:sz w:val="20"/>
          <w:szCs w:val="20"/>
        </w:rPr>
        <w:t>:</w:t>
      </w:r>
    </w:p>
    <w:p w:rsidR="00902EE8" w:rsidRDefault="00902EE8" w:rsidP="00902EE8">
      <w:pPr>
        <w:spacing w:before="40"/>
        <w:rPr>
          <w:rFonts w:eastAsia="UniversPro-Roman"/>
          <w:sz w:val="20"/>
          <w:szCs w:val="20"/>
        </w:rPr>
      </w:pPr>
      <w:r>
        <w:rPr>
          <w:rFonts w:eastAsia="UniversPro-Roman"/>
          <w:sz w:val="20"/>
          <w:szCs w:val="20"/>
        </w:rPr>
        <w:t xml:space="preserve">............................................................................................................................................................................... </w:t>
      </w:r>
    </w:p>
    <w:p w:rsidR="00902EE8" w:rsidRDefault="00902EE8" w:rsidP="00902EE8">
      <w:pPr>
        <w:spacing w:before="40"/>
        <w:rPr>
          <w:rFonts w:eastAsia="UniversPro-Roman"/>
          <w:sz w:val="20"/>
          <w:szCs w:val="20"/>
        </w:rPr>
      </w:pPr>
      <w:r>
        <w:rPr>
          <w:rFonts w:eastAsia="UniversPro-Roman"/>
          <w:sz w:val="20"/>
          <w:szCs w:val="20"/>
        </w:rPr>
        <w:t>...............................................................................................................................................................................</w:t>
      </w:r>
    </w:p>
    <w:p w:rsidR="00902EE8" w:rsidRDefault="00902EE8" w:rsidP="00902EE8">
      <w:pPr>
        <w:spacing w:before="40"/>
        <w:rPr>
          <w:rFonts w:eastAsia="UniversPro-Roman"/>
          <w:sz w:val="20"/>
          <w:szCs w:val="20"/>
        </w:rPr>
      </w:pPr>
      <w:r>
        <w:rPr>
          <w:rFonts w:eastAsia="UniversPro-Roman"/>
          <w:sz w:val="20"/>
          <w:szCs w:val="20"/>
        </w:rPr>
        <w:t xml:space="preserve">2. Wykorzystujący wyroby zawierające azbest </w:t>
      </w:r>
      <w:r>
        <w:rPr>
          <w:rFonts w:eastAsia="UniversPro-Roman" w:hint="eastAsia"/>
          <w:sz w:val="20"/>
          <w:szCs w:val="20"/>
        </w:rPr>
        <w:t>—</w:t>
      </w:r>
      <w:r>
        <w:rPr>
          <w:rFonts w:eastAsia="UniversPro-Roman"/>
          <w:sz w:val="20"/>
          <w:szCs w:val="20"/>
        </w:rPr>
        <w:t xml:space="preserve"> imię i nazwisko lub nazwa i adres:</w:t>
      </w:r>
    </w:p>
    <w:p w:rsidR="00902EE8" w:rsidRDefault="00902EE8" w:rsidP="00902EE8">
      <w:pPr>
        <w:spacing w:before="40"/>
        <w:rPr>
          <w:rFonts w:eastAsia="UniversPro-Roman"/>
          <w:sz w:val="20"/>
          <w:szCs w:val="20"/>
        </w:rPr>
      </w:pPr>
      <w:r>
        <w:rPr>
          <w:rFonts w:eastAsia="UniversPro-Roman"/>
          <w:sz w:val="20"/>
          <w:szCs w:val="20"/>
        </w:rPr>
        <w:t>…………………………………………………………………………………………………………………...</w:t>
      </w:r>
    </w:p>
    <w:p w:rsidR="00902EE8" w:rsidRDefault="00902EE8" w:rsidP="00902EE8">
      <w:pPr>
        <w:spacing w:before="40"/>
        <w:rPr>
          <w:rFonts w:eastAsia="UniversPro-Roman"/>
          <w:sz w:val="20"/>
          <w:szCs w:val="20"/>
        </w:rPr>
      </w:pPr>
      <w:r>
        <w:rPr>
          <w:rFonts w:eastAsia="UniversPro-Roman"/>
          <w:sz w:val="20"/>
          <w:szCs w:val="20"/>
        </w:rPr>
        <w:t>...............................................................................................................................................................................</w:t>
      </w:r>
    </w:p>
    <w:p w:rsidR="00902EE8" w:rsidRDefault="00902EE8" w:rsidP="00902EE8">
      <w:pPr>
        <w:spacing w:before="40"/>
        <w:rPr>
          <w:rFonts w:eastAsia="UniversPro-Roman"/>
          <w:sz w:val="20"/>
          <w:szCs w:val="20"/>
        </w:rPr>
      </w:pPr>
      <w:r>
        <w:rPr>
          <w:rFonts w:eastAsia="UniversPro-Roman"/>
          <w:sz w:val="20"/>
          <w:szCs w:val="20"/>
        </w:rPr>
        <w:t xml:space="preserve">3. Rodzaj zabudowy </w:t>
      </w:r>
      <w:r>
        <w:rPr>
          <w:rFonts w:eastAsia="UniversPro-Roman"/>
          <w:sz w:val="20"/>
          <w:szCs w:val="20"/>
          <w:vertAlign w:val="superscript"/>
        </w:rPr>
        <w:t>3)</w:t>
      </w:r>
      <w:r>
        <w:rPr>
          <w:rFonts w:eastAsia="UniversPro-Roman"/>
          <w:sz w:val="20"/>
          <w:szCs w:val="20"/>
        </w:rPr>
        <w:t>: ………………………………………………………………………………………….</w:t>
      </w:r>
    </w:p>
    <w:p w:rsidR="00902EE8" w:rsidRDefault="00902EE8" w:rsidP="00902EE8">
      <w:pPr>
        <w:spacing w:before="40"/>
        <w:rPr>
          <w:rFonts w:eastAsia="UniversPro-Roman"/>
          <w:sz w:val="20"/>
          <w:szCs w:val="20"/>
        </w:rPr>
      </w:pPr>
      <w:r>
        <w:rPr>
          <w:rFonts w:eastAsia="UniversPro-Roman"/>
          <w:sz w:val="20"/>
          <w:szCs w:val="20"/>
        </w:rPr>
        <w:t xml:space="preserve">4. Numer działki ewidencyjnej </w:t>
      </w:r>
      <w:r>
        <w:rPr>
          <w:rFonts w:eastAsia="UniversPro-Roman"/>
          <w:sz w:val="20"/>
          <w:szCs w:val="20"/>
          <w:vertAlign w:val="superscript"/>
        </w:rPr>
        <w:t>4)</w:t>
      </w:r>
      <w:r>
        <w:rPr>
          <w:rFonts w:eastAsia="UniversPro-Roman"/>
          <w:sz w:val="20"/>
          <w:szCs w:val="20"/>
        </w:rPr>
        <w:t>: ………………………………………………………………………………</w:t>
      </w:r>
    </w:p>
    <w:p w:rsidR="00902EE8" w:rsidRDefault="00902EE8" w:rsidP="00902EE8">
      <w:pPr>
        <w:spacing w:before="40"/>
        <w:rPr>
          <w:rFonts w:eastAsia="UniversPro-Roman"/>
          <w:sz w:val="20"/>
          <w:szCs w:val="20"/>
        </w:rPr>
      </w:pPr>
      <w:r>
        <w:rPr>
          <w:rFonts w:eastAsia="UniversPro-Roman"/>
          <w:sz w:val="20"/>
          <w:szCs w:val="20"/>
        </w:rPr>
        <w:t xml:space="preserve">5. Numer obrębu ewidencyjnego </w:t>
      </w:r>
      <w:r>
        <w:rPr>
          <w:rFonts w:eastAsia="UniversPro-Roman"/>
          <w:sz w:val="20"/>
          <w:szCs w:val="20"/>
          <w:vertAlign w:val="superscript"/>
        </w:rPr>
        <w:t>4)</w:t>
      </w:r>
      <w:r>
        <w:rPr>
          <w:rFonts w:eastAsia="UniversPro-Roman"/>
          <w:sz w:val="20"/>
          <w:szCs w:val="20"/>
        </w:rPr>
        <w:t>: …………………………………………………………………………….</w:t>
      </w:r>
    </w:p>
    <w:p w:rsidR="00902EE8" w:rsidRDefault="00902EE8" w:rsidP="00902EE8">
      <w:pPr>
        <w:spacing w:before="40"/>
        <w:rPr>
          <w:rFonts w:eastAsia="UniversPro-Roman"/>
          <w:sz w:val="20"/>
          <w:szCs w:val="20"/>
        </w:rPr>
      </w:pPr>
      <w:r>
        <w:rPr>
          <w:rFonts w:eastAsia="UniversPro-Roman"/>
          <w:sz w:val="20"/>
          <w:szCs w:val="20"/>
        </w:rPr>
        <w:t xml:space="preserve">6. Nazwa, rodzaj wyrobu </w:t>
      </w:r>
      <w:r>
        <w:rPr>
          <w:rFonts w:eastAsia="UniversPro-Roman"/>
          <w:sz w:val="20"/>
          <w:szCs w:val="20"/>
          <w:vertAlign w:val="superscript"/>
        </w:rPr>
        <w:t>5)</w:t>
      </w:r>
      <w:r>
        <w:rPr>
          <w:rFonts w:eastAsia="UniversPro-Roman"/>
          <w:sz w:val="20"/>
          <w:szCs w:val="20"/>
        </w:rPr>
        <w:t>: …………………………………………………………………………………….</w:t>
      </w:r>
    </w:p>
    <w:p w:rsidR="00902EE8" w:rsidRDefault="00902EE8" w:rsidP="00902EE8">
      <w:pPr>
        <w:spacing w:before="40"/>
        <w:rPr>
          <w:rFonts w:eastAsia="UniversPro-Roman"/>
          <w:sz w:val="20"/>
          <w:szCs w:val="20"/>
        </w:rPr>
      </w:pPr>
      <w:r>
        <w:rPr>
          <w:rFonts w:eastAsia="UniversPro-Roman"/>
          <w:sz w:val="20"/>
          <w:szCs w:val="20"/>
        </w:rPr>
        <w:t>…………………………………………………………………………………………………………………...</w:t>
      </w:r>
    </w:p>
    <w:p w:rsidR="00902EE8" w:rsidRDefault="00902EE8" w:rsidP="00902EE8">
      <w:pPr>
        <w:spacing w:before="40"/>
        <w:rPr>
          <w:rFonts w:eastAsia="UniversPro-Roman"/>
          <w:sz w:val="20"/>
          <w:szCs w:val="20"/>
        </w:rPr>
      </w:pPr>
      <w:r>
        <w:rPr>
          <w:rFonts w:eastAsia="UniversPro-Roman"/>
          <w:sz w:val="20"/>
          <w:szCs w:val="20"/>
        </w:rPr>
        <w:t xml:space="preserve">7. Ilość posiadanych wyrobów </w:t>
      </w:r>
      <w:r>
        <w:rPr>
          <w:rFonts w:eastAsia="UniversPro-Roman"/>
          <w:sz w:val="20"/>
          <w:szCs w:val="20"/>
          <w:vertAlign w:val="superscript"/>
        </w:rPr>
        <w:t>6)</w:t>
      </w:r>
      <w:r>
        <w:rPr>
          <w:rFonts w:eastAsia="UniversPro-Roman"/>
          <w:sz w:val="20"/>
          <w:szCs w:val="20"/>
        </w:rPr>
        <w:t>: ……………………………………………………………………………….</w:t>
      </w:r>
    </w:p>
    <w:p w:rsidR="00902EE8" w:rsidRDefault="00902EE8" w:rsidP="00902EE8">
      <w:pPr>
        <w:spacing w:before="40"/>
        <w:rPr>
          <w:rFonts w:eastAsia="UniversPro-Roman"/>
          <w:sz w:val="20"/>
          <w:szCs w:val="20"/>
        </w:rPr>
      </w:pPr>
      <w:r>
        <w:rPr>
          <w:rFonts w:eastAsia="UniversPro-Roman"/>
          <w:sz w:val="20"/>
          <w:szCs w:val="20"/>
        </w:rPr>
        <w:t xml:space="preserve">8. Stopień pilności </w:t>
      </w:r>
      <w:r>
        <w:rPr>
          <w:rFonts w:eastAsia="UniversPro-Roman"/>
          <w:sz w:val="20"/>
          <w:szCs w:val="20"/>
          <w:vertAlign w:val="superscript"/>
        </w:rPr>
        <w:t>7)</w:t>
      </w:r>
      <w:r>
        <w:rPr>
          <w:rFonts w:eastAsia="UniversPro-Roman"/>
          <w:sz w:val="20"/>
          <w:szCs w:val="20"/>
        </w:rPr>
        <w:t>: ……………………………………………………………………………………………</w:t>
      </w:r>
    </w:p>
    <w:p w:rsidR="00902EE8" w:rsidRDefault="00902EE8" w:rsidP="00902EE8">
      <w:pPr>
        <w:spacing w:before="40"/>
        <w:rPr>
          <w:rFonts w:eastAsia="UniversPro-Roman"/>
          <w:sz w:val="20"/>
          <w:szCs w:val="20"/>
        </w:rPr>
      </w:pPr>
      <w:r>
        <w:rPr>
          <w:rFonts w:eastAsia="UniversPro-Roman"/>
          <w:sz w:val="20"/>
          <w:szCs w:val="20"/>
        </w:rPr>
        <w:t xml:space="preserve">9. Zaznaczenie miejsca występowania wyrobów </w:t>
      </w:r>
      <w:r>
        <w:rPr>
          <w:rFonts w:eastAsia="UniversPro-Roman"/>
          <w:sz w:val="20"/>
          <w:szCs w:val="20"/>
          <w:vertAlign w:val="superscript"/>
        </w:rPr>
        <w:t>8)</w:t>
      </w:r>
      <w:r>
        <w:rPr>
          <w:rFonts w:eastAsia="UniversPro-Roman"/>
          <w:sz w:val="20"/>
          <w:szCs w:val="20"/>
        </w:rPr>
        <w:t>:</w:t>
      </w:r>
    </w:p>
    <w:p w:rsidR="00902EE8" w:rsidRDefault="00902EE8" w:rsidP="00902EE8">
      <w:pPr>
        <w:spacing w:before="40"/>
        <w:rPr>
          <w:rFonts w:eastAsia="UniversPro-Roman"/>
          <w:sz w:val="20"/>
          <w:szCs w:val="20"/>
        </w:rPr>
      </w:pPr>
      <w:r>
        <w:rPr>
          <w:rFonts w:eastAsia="UniversPro-Roman"/>
          <w:sz w:val="20"/>
          <w:szCs w:val="20"/>
        </w:rPr>
        <w:t>a) nazwa i numer dokumentu: …………………………………………………………………………………...</w:t>
      </w:r>
    </w:p>
    <w:p w:rsidR="00902EE8" w:rsidRDefault="00902EE8" w:rsidP="00902EE8">
      <w:pPr>
        <w:spacing w:before="40"/>
        <w:rPr>
          <w:rFonts w:eastAsia="UniversPro-Roman"/>
          <w:sz w:val="20"/>
          <w:szCs w:val="20"/>
        </w:rPr>
      </w:pPr>
      <w:r>
        <w:rPr>
          <w:rFonts w:eastAsia="UniversPro-Roman"/>
          <w:sz w:val="20"/>
          <w:szCs w:val="20"/>
        </w:rPr>
        <w:t>b) data ostatniej aktualizacji: ……………………………………………………………………………………</w:t>
      </w:r>
    </w:p>
    <w:p w:rsidR="00902EE8" w:rsidRDefault="00902EE8" w:rsidP="00902EE8">
      <w:pPr>
        <w:spacing w:before="40"/>
        <w:rPr>
          <w:rFonts w:eastAsia="UniversPro-Roman"/>
          <w:sz w:val="20"/>
          <w:szCs w:val="20"/>
        </w:rPr>
      </w:pPr>
      <w:r>
        <w:rPr>
          <w:rFonts w:eastAsia="UniversPro-Roman"/>
          <w:sz w:val="20"/>
          <w:szCs w:val="20"/>
        </w:rPr>
        <w:t>10. Przewidywany termin usunięcia wyrobów: …………………………………………………………………</w:t>
      </w:r>
    </w:p>
    <w:p w:rsidR="00902EE8" w:rsidRDefault="00902EE8" w:rsidP="00902EE8">
      <w:pPr>
        <w:spacing w:before="40"/>
        <w:rPr>
          <w:rFonts w:eastAsia="UniversPro-Roman"/>
          <w:sz w:val="20"/>
          <w:szCs w:val="20"/>
        </w:rPr>
      </w:pPr>
      <w:r>
        <w:rPr>
          <w:rFonts w:eastAsia="UniversPro-Roman"/>
          <w:sz w:val="20"/>
          <w:szCs w:val="20"/>
        </w:rPr>
        <w:t xml:space="preserve">11. Ilość usuniętych wyrobów zawierających azbest przekazanych do unieszkodliwienia </w:t>
      </w:r>
      <w:r>
        <w:rPr>
          <w:rFonts w:eastAsia="UniversPro-Roman"/>
          <w:sz w:val="20"/>
          <w:szCs w:val="20"/>
          <w:vertAlign w:val="superscript"/>
        </w:rPr>
        <w:t>6)</w:t>
      </w:r>
      <w:r>
        <w:rPr>
          <w:rFonts w:eastAsia="UniversPro-Roman"/>
          <w:sz w:val="20"/>
          <w:szCs w:val="20"/>
        </w:rPr>
        <w:t>: ………………….</w:t>
      </w:r>
    </w:p>
    <w:p w:rsidR="00902EE8" w:rsidRDefault="00902EE8" w:rsidP="00902EE8">
      <w:pPr>
        <w:rPr>
          <w:rFonts w:eastAsia="UniversPro-Roman"/>
          <w:sz w:val="20"/>
          <w:szCs w:val="20"/>
        </w:rPr>
      </w:pPr>
    </w:p>
    <w:p w:rsidR="00902EE8" w:rsidRDefault="00902EE8" w:rsidP="00902EE8">
      <w:pPr>
        <w:rPr>
          <w:rFonts w:eastAsia="UniversPro-Roman"/>
          <w:sz w:val="20"/>
          <w:szCs w:val="20"/>
        </w:rPr>
      </w:pPr>
    </w:p>
    <w:p w:rsidR="00902EE8" w:rsidRDefault="00902EE8" w:rsidP="00902EE8">
      <w:pPr>
        <w:rPr>
          <w:rFonts w:eastAsia="UniversPro-Roman"/>
          <w:sz w:val="20"/>
          <w:szCs w:val="20"/>
        </w:rPr>
      </w:pPr>
      <w:r>
        <w:rPr>
          <w:rFonts w:eastAsia="UniversPro-Roman"/>
          <w:sz w:val="20"/>
          <w:szCs w:val="20"/>
        </w:rPr>
        <w:t xml:space="preserve">                                                                                                                                                ..................................</w:t>
      </w:r>
    </w:p>
    <w:p w:rsidR="00902EE8" w:rsidRDefault="00902EE8" w:rsidP="00902EE8">
      <w:pPr>
        <w:rPr>
          <w:rFonts w:eastAsia="UniversPro-Roman"/>
          <w:sz w:val="20"/>
          <w:szCs w:val="20"/>
        </w:rPr>
      </w:pPr>
      <w:r>
        <w:rPr>
          <w:rFonts w:eastAsia="UniversPro-Roman"/>
          <w:sz w:val="20"/>
          <w:szCs w:val="20"/>
        </w:rPr>
        <w:t xml:space="preserve">                                                                                                                                                          (podpis)</w:t>
      </w:r>
    </w:p>
    <w:p w:rsidR="00902EE8" w:rsidRDefault="00902EE8" w:rsidP="00902EE8">
      <w:pPr>
        <w:rPr>
          <w:rFonts w:eastAsia="UniversPro-Roman"/>
          <w:sz w:val="20"/>
          <w:szCs w:val="20"/>
        </w:rPr>
      </w:pPr>
      <w:r>
        <w:rPr>
          <w:rFonts w:eastAsia="UniversPro-Roman"/>
          <w:sz w:val="20"/>
          <w:szCs w:val="20"/>
        </w:rPr>
        <w:t>data ...................................................</w:t>
      </w:r>
    </w:p>
    <w:p w:rsidR="00902EE8" w:rsidRDefault="00902EE8" w:rsidP="00902EE8">
      <w:pPr>
        <w:rPr>
          <w:rFonts w:eastAsia="UniversPro-Roman"/>
        </w:rPr>
      </w:pPr>
    </w:p>
    <w:p w:rsidR="00902EE8" w:rsidRDefault="00902EE8" w:rsidP="00902EE8">
      <w:pPr>
        <w:rPr>
          <w:rFonts w:eastAsia="UniversPro-Roman"/>
          <w:sz w:val="20"/>
          <w:szCs w:val="20"/>
        </w:rPr>
      </w:pPr>
      <w:r>
        <w:rPr>
          <w:rFonts w:eastAsia="UniversPro-Roman"/>
          <w:sz w:val="20"/>
          <w:szCs w:val="20"/>
          <w:vertAlign w:val="superscript"/>
        </w:rPr>
        <w:t>1)</w:t>
      </w:r>
      <w:r>
        <w:rPr>
          <w:rFonts w:eastAsia="UniversPro-Roman"/>
          <w:sz w:val="20"/>
          <w:szCs w:val="20"/>
        </w:rPr>
        <w:t xml:space="preserve"> Za wyrób zawierający azbest uznaje się każdy wyrób zawierający wagowo 0,1 % lub więcej azbestu.</w:t>
      </w:r>
    </w:p>
    <w:p w:rsidR="00902EE8" w:rsidRDefault="00902EE8" w:rsidP="00902EE8">
      <w:pPr>
        <w:rPr>
          <w:rFonts w:eastAsia="UniversPro-Roman"/>
          <w:sz w:val="20"/>
          <w:szCs w:val="20"/>
        </w:rPr>
      </w:pPr>
      <w:r>
        <w:rPr>
          <w:rFonts w:eastAsia="UniversPro-Roman"/>
          <w:sz w:val="20"/>
          <w:szCs w:val="20"/>
          <w:vertAlign w:val="superscript"/>
        </w:rPr>
        <w:t>2)</w:t>
      </w:r>
      <w:r>
        <w:rPr>
          <w:rFonts w:eastAsia="UniversPro-Roman"/>
          <w:sz w:val="20"/>
          <w:szCs w:val="20"/>
        </w:rPr>
        <w:t xml:space="preserve"> Adres faktycznego miejsca występowania azbestu należy uzupełnić w następującym formacie: województwo, powiat,</w:t>
      </w:r>
    </w:p>
    <w:p w:rsidR="00902EE8" w:rsidRDefault="00902EE8" w:rsidP="00902EE8">
      <w:pPr>
        <w:rPr>
          <w:rFonts w:eastAsia="UniversPro-Roman"/>
          <w:sz w:val="20"/>
          <w:szCs w:val="20"/>
        </w:rPr>
      </w:pPr>
      <w:r>
        <w:rPr>
          <w:rFonts w:eastAsia="UniversPro-Roman"/>
          <w:sz w:val="20"/>
          <w:szCs w:val="20"/>
        </w:rPr>
        <w:t>gmina, miejscowość, ulica, numer nieruchomości.</w:t>
      </w:r>
    </w:p>
    <w:p w:rsidR="00902EE8" w:rsidRDefault="00902EE8" w:rsidP="00902EE8">
      <w:pPr>
        <w:rPr>
          <w:rFonts w:eastAsia="UniversPro-Roman"/>
          <w:sz w:val="20"/>
          <w:szCs w:val="20"/>
        </w:rPr>
      </w:pPr>
      <w:r>
        <w:rPr>
          <w:rFonts w:eastAsia="UniversPro-Roman"/>
          <w:sz w:val="20"/>
          <w:szCs w:val="20"/>
          <w:vertAlign w:val="superscript"/>
        </w:rPr>
        <w:t>3)</w:t>
      </w:r>
      <w:r>
        <w:rPr>
          <w:rFonts w:eastAsia="UniversPro-Roman"/>
          <w:sz w:val="20"/>
          <w:szCs w:val="20"/>
        </w:rPr>
        <w:t xml:space="preserve"> Należy podać rodzaj zabudowy: budynek mieszkalny, budynek gospodarczy, budynek przemysłowy, budynek mieszkalno-</w:t>
      </w:r>
    </w:p>
    <w:p w:rsidR="00902EE8" w:rsidRDefault="00902EE8" w:rsidP="00902EE8">
      <w:pPr>
        <w:rPr>
          <w:rFonts w:eastAsia="UniversPro-Roman"/>
          <w:sz w:val="20"/>
          <w:szCs w:val="20"/>
        </w:rPr>
      </w:pPr>
      <w:r>
        <w:rPr>
          <w:rFonts w:eastAsia="UniversPro-Roman"/>
          <w:sz w:val="20"/>
          <w:szCs w:val="20"/>
        </w:rPr>
        <w:t xml:space="preserve">   -gospodarczy, inny.</w:t>
      </w:r>
    </w:p>
    <w:p w:rsidR="00902EE8" w:rsidRDefault="00902EE8" w:rsidP="00902EE8">
      <w:pPr>
        <w:rPr>
          <w:rFonts w:eastAsia="UniversPro-Roman"/>
          <w:sz w:val="20"/>
          <w:szCs w:val="20"/>
        </w:rPr>
      </w:pPr>
      <w:r>
        <w:rPr>
          <w:rFonts w:eastAsia="UniversPro-Roman"/>
          <w:sz w:val="20"/>
          <w:szCs w:val="20"/>
          <w:vertAlign w:val="superscript"/>
        </w:rPr>
        <w:t>4)</w:t>
      </w:r>
      <w:r>
        <w:rPr>
          <w:rFonts w:eastAsia="UniversPro-Roman"/>
          <w:sz w:val="20"/>
          <w:szCs w:val="20"/>
        </w:rPr>
        <w:t xml:space="preserve"> Należy podać numer działki ewidencyjnej i numer obrębu ewidencyjnego faktycznego miejsca występowania azbestu.</w:t>
      </w:r>
    </w:p>
    <w:p w:rsidR="00902EE8" w:rsidRDefault="00902EE8" w:rsidP="00902EE8">
      <w:pPr>
        <w:rPr>
          <w:rFonts w:eastAsia="UniversPro-Roman"/>
          <w:sz w:val="20"/>
          <w:szCs w:val="20"/>
        </w:rPr>
      </w:pPr>
      <w:r>
        <w:rPr>
          <w:rFonts w:eastAsia="UniversPro-Roman"/>
          <w:sz w:val="20"/>
          <w:szCs w:val="20"/>
          <w:vertAlign w:val="superscript"/>
        </w:rPr>
        <w:t>5)</w:t>
      </w:r>
      <w:r>
        <w:rPr>
          <w:rFonts w:eastAsia="UniversPro-Roman"/>
          <w:sz w:val="20"/>
          <w:szCs w:val="20"/>
        </w:rPr>
        <w:t xml:space="preserve"> Przy określaniu rodzaju wyrobu zawierającego azbest należy stosować następującą klasyfikację:</w:t>
      </w:r>
    </w:p>
    <w:p w:rsidR="00902EE8" w:rsidRDefault="00902EE8" w:rsidP="00902EE8">
      <w:pPr>
        <w:rPr>
          <w:rFonts w:eastAsia="UniversPro-Roman"/>
          <w:sz w:val="20"/>
          <w:szCs w:val="20"/>
        </w:rPr>
      </w:pPr>
      <w:r>
        <w:rPr>
          <w:rFonts w:eastAsia="UniversPro-Roman" w:hint="eastAsia"/>
          <w:sz w:val="20"/>
          <w:szCs w:val="20"/>
        </w:rPr>
        <w:t>—</w:t>
      </w:r>
      <w:r>
        <w:rPr>
          <w:rFonts w:eastAsia="UniversPro-Roman"/>
          <w:sz w:val="20"/>
          <w:szCs w:val="20"/>
        </w:rPr>
        <w:t xml:space="preserve">  płyty azbestowo-cementowe płaskie stosowane w budownictwie,</w:t>
      </w:r>
    </w:p>
    <w:p w:rsidR="00902EE8" w:rsidRDefault="00902EE8" w:rsidP="00902EE8">
      <w:pPr>
        <w:rPr>
          <w:rFonts w:eastAsia="UniversPro-Roman"/>
          <w:sz w:val="20"/>
          <w:szCs w:val="20"/>
        </w:rPr>
      </w:pPr>
      <w:r>
        <w:rPr>
          <w:rFonts w:eastAsia="UniversPro-Roman" w:hint="eastAsia"/>
          <w:sz w:val="20"/>
          <w:szCs w:val="20"/>
        </w:rPr>
        <w:t>—</w:t>
      </w:r>
      <w:r>
        <w:rPr>
          <w:rFonts w:eastAsia="UniversPro-Roman"/>
          <w:sz w:val="20"/>
          <w:szCs w:val="20"/>
        </w:rPr>
        <w:t xml:space="preserve">  płyty faliste azbestowo-cementowe stosowane w budownictwie,</w:t>
      </w:r>
    </w:p>
    <w:p w:rsidR="00902EE8" w:rsidRDefault="00902EE8" w:rsidP="00902EE8">
      <w:pPr>
        <w:rPr>
          <w:rFonts w:eastAsia="UniversPro-Roman"/>
          <w:sz w:val="20"/>
          <w:szCs w:val="20"/>
        </w:rPr>
      </w:pPr>
      <w:r>
        <w:rPr>
          <w:rFonts w:eastAsia="UniversPro-Roman" w:hint="eastAsia"/>
          <w:sz w:val="20"/>
          <w:szCs w:val="20"/>
        </w:rPr>
        <w:t>—</w:t>
      </w:r>
      <w:r>
        <w:rPr>
          <w:rFonts w:eastAsia="UniversPro-Roman"/>
          <w:sz w:val="20"/>
          <w:szCs w:val="20"/>
        </w:rPr>
        <w:t xml:space="preserve">  rury i złącza azbestowo-cementowe,</w:t>
      </w:r>
    </w:p>
    <w:p w:rsidR="00902EE8" w:rsidRDefault="00902EE8" w:rsidP="00902EE8">
      <w:pPr>
        <w:rPr>
          <w:rFonts w:eastAsia="UniversPro-Roman"/>
          <w:sz w:val="20"/>
          <w:szCs w:val="20"/>
        </w:rPr>
      </w:pPr>
      <w:r>
        <w:rPr>
          <w:rFonts w:eastAsia="UniversPro-Roman" w:hint="eastAsia"/>
          <w:sz w:val="20"/>
          <w:szCs w:val="20"/>
        </w:rPr>
        <w:t>—</w:t>
      </w:r>
      <w:r>
        <w:rPr>
          <w:rFonts w:eastAsia="UniversPro-Roman"/>
          <w:sz w:val="20"/>
          <w:szCs w:val="20"/>
        </w:rPr>
        <w:t xml:space="preserve">  rury i złącza azbestowo-cementowe pozostawione w ziemi,</w:t>
      </w:r>
    </w:p>
    <w:p w:rsidR="00902EE8" w:rsidRDefault="00902EE8" w:rsidP="00902EE8">
      <w:pPr>
        <w:rPr>
          <w:rFonts w:eastAsia="UniversPro-Roman"/>
          <w:sz w:val="20"/>
          <w:szCs w:val="20"/>
        </w:rPr>
      </w:pPr>
      <w:r>
        <w:rPr>
          <w:rFonts w:eastAsia="UniversPro-Roman" w:hint="eastAsia"/>
          <w:sz w:val="20"/>
          <w:szCs w:val="20"/>
        </w:rPr>
        <w:t>—</w:t>
      </w:r>
      <w:r>
        <w:rPr>
          <w:rFonts w:eastAsia="UniversPro-Roman"/>
          <w:sz w:val="20"/>
          <w:szCs w:val="20"/>
        </w:rPr>
        <w:t xml:space="preserve">  izolacje natryskowe środkami zawierającymi w swoim składzie azbest,</w:t>
      </w:r>
    </w:p>
    <w:p w:rsidR="00902EE8" w:rsidRDefault="00902EE8" w:rsidP="00902EE8">
      <w:pPr>
        <w:rPr>
          <w:rFonts w:eastAsia="UniversPro-Roman"/>
          <w:sz w:val="20"/>
          <w:szCs w:val="20"/>
        </w:rPr>
      </w:pPr>
      <w:r>
        <w:rPr>
          <w:rFonts w:eastAsia="UniversPro-Roman" w:hint="eastAsia"/>
          <w:sz w:val="20"/>
          <w:szCs w:val="20"/>
        </w:rPr>
        <w:t>—</w:t>
      </w:r>
      <w:r>
        <w:rPr>
          <w:rFonts w:eastAsia="UniversPro-Roman"/>
          <w:sz w:val="20"/>
          <w:szCs w:val="20"/>
        </w:rPr>
        <w:t xml:space="preserve">  wyroby cierne azbestowo-kauczukowe,</w:t>
      </w:r>
    </w:p>
    <w:p w:rsidR="00902EE8" w:rsidRDefault="00902EE8" w:rsidP="00902EE8">
      <w:pPr>
        <w:rPr>
          <w:rFonts w:eastAsia="UniversPro-Roman"/>
          <w:sz w:val="20"/>
          <w:szCs w:val="20"/>
        </w:rPr>
      </w:pPr>
      <w:r>
        <w:rPr>
          <w:rFonts w:eastAsia="UniversPro-Roman" w:hint="eastAsia"/>
          <w:sz w:val="20"/>
          <w:szCs w:val="20"/>
        </w:rPr>
        <w:t>—</w:t>
      </w:r>
      <w:r>
        <w:rPr>
          <w:rFonts w:eastAsia="UniversPro-Roman"/>
          <w:sz w:val="20"/>
          <w:szCs w:val="20"/>
        </w:rPr>
        <w:t xml:space="preserve">  przędza specjalna, w tym włókna azbestowe obrobione,</w:t>
      </w:r>
    </w:p>
    <w:p w:rsidR="00902EE8" w:rsidRDefault="00902EE8" w:rsidP="00902EE8">
      <w:pPr>
        <w:rPr>
          <w:rFonts w:eastAsia="UniversPro-Roman"/>
          <w:sz w:val="20"/>
          <w:szCs w:val="20"/>
        </w:rPr>
      </w:pPr>
      <w:r>
        <w:rPr>
          <w:rFonts w:eastAsia="UniversPro-Roman" w:hint="eastAsia"/>
          <w:sz w:val="20"/>
          <w:szCs w:val="20"/>
        </w:rPr>
        <w:t>—</w:t>
      </w:r>
      <w:r>
        <w:rPr>
          <w:rFonts w:eastAsia="UniversPro-Roman"/>
          <w:sz w:val="20"/>
          <w:szCs w:val="20"/>
        </w:rPr>
        <w:t xml:space="preserve">  szczeliwa azbestowe,</w:t>
      </w:r>
    </w:p>
    <w:p w:rsidR="00902EE8" w:rsidRDefault="00902EE8" w:rsidP="00902EE8">
      <w:pPr>
        <w:rPr>
          <w:rFonts w:eastAsia="UniversPro-Roman"/>
          <w:sz w:val="20"/>
          <w:szCs w:val="20"/>
        </w:rPr>
      </w:pPr>
      <w:r>
        <w:rPr>
          <w:rFonts w:eastAsia="UniversPro-Roman" w:hint="eastAsia"/>
          <w:sz w:val="20"/>
          <w:szCs w:val="20"/>
        </w:rPr>
        <w:t>—</w:t>
      </w:r>
      <w:r>
        <w:rPr>
          <w:rFonts w:eastAsia="UniversPro-Roman"/>
          <w:sz w:val="20"/>
          <w:szCs w:val="20"/>
        </w:rPr>
        <w:t xml:space="preserve">  taśmy tkane i plecione, sznury i sznurki,</w:t>
      </w:r>
    </w:p>
    <w:p w:rsidR="00902EE8" w:rsidRDefault="00902EE8" w:rsidP="00902EE8">
      <w:pPr>
        <w:rPr>
          <w:rFonts w:eastAsia="UniversPro-Roman"/>
          <w:sz w:val="20"/>
          <w:szCs w:val="20"/>
        </w:rPr>
      </w:pPr>
      <w:r>
        <w:rPr>
          <w:rFonts w:eastAsia="UniversPro-Roman" w:hint="eastAsia"/>
          <w:sz w:val="20"/>
          <w:szCs w:val="20"/>
        </w:rPr>
        <w:t>—</w:t>
      </w:r>
      <w:r>
        <w:rPr>
          <w:rFonts w:eastAsia="UniversPro-Roman"/>
          <w:sz w:val="20"/>
          <w:szCs w:val="20"/>
        </w:rPr>
        <w:t xml:space="preserve">  wyroby azbestowo-kauczukowe, z wyjątkiem wyrobów ciernych,</w:t>
      </w:r>
    </w:p>
    <w:p w:rsidR="00902EE8" w:rsidRDefault="00902EE8" w:rsidP="00902EE8">
      <w:pPr>
        <w:rPr>
          <w:rFonts w:eastAsia="UniversPro-Roman"/>
          <w:sz w:val="20"/>
          <w:szCs w:val="20"/>
        </w:rPr>
      </w:pPr>
      <w:r>
        <w:rPr>
          <w:rFonts w:eastAsia="UniversPro-Roman" w:hint="eastAsia"/>
          <w:sz w:val="20"/>
          <w:szCs w:val="20"/>
        </w:rPr>
        <w:t>—</w:t>
      </w:r>
      <w:r>
        <w:rPr>
          <w:rFonts w:eastAsia="UniversPro-Roman"/>
          <w:sz w:val="20"/>
          <w:szCs w:val="20"/>
        </w:rPr>
        <w:t xml:space="preserve">  papier, tektura,</w:t>
      </w:r>
    </w:p>
    <w:p w:rsidR="00902EE8" w:rsidRDefault="00902EE8" w:rsidP="00902EE8">
      <w:pPr>
        <w:rPr>
          <w:rFonts w:eastAsia="UniversPro-Roman"/>
          <w:sz w:val="20"/>
          <w:szCs w:val="20"/>
        </w:rPr>
      </w:pPr>
      <w:r>
        <w:rPr>
          <w:rFonts w:eastAsia="UniversPro-Roman" w:hint="eastAsia"/>
          <w:sz w:val="20"/>
          <w:szCs w:val="20"/>
        </w:rPr>
        <w:t>—</w:t>
      </w:r>
      <w:r>
        <w:rPr>
          <w:rFonts w:eastAsia="UniversPro-Roman"/>
          <w:sz w:val="20"/>
          <w:szCs w:val="20"/>
        </w:rPr>
        <w:t xml:space="preserve">  drogi zabezpieczone (drogi utwardzone odpadami zawierającymi azbest przed wejściem w życie ustawy z dnia</w:t>
      </w:r>
    </w:p>
    <w:p w:rsidR="00902EE8" w:rsidRDefault="00902EE8" w:rsidP="00902EE8">
      <w:pPr>
        <w:rPr>
          <w:rFonts w:eastAsia="UniversPro-Roman"/>
          <w:sz w:val="20"/>
          <w:szCs w:val="20"/>
        </w:rPr>
      </w:pPr>
      <w:r>
        <w:rPr>
          <w:rFonts w:eastAsia="UniversPro-Roman"/>
          <w:sz w:val="20"/>
          <w:szCs w:val="20"/>
        </w:rPr>
        <w:t xml:space="preserve">    19 czerwca 1997 r. o zakazie stosowania wyrobów zawierających azbest, po trwałym zabezpieczeniu przed emisją włókien      azbestu),</w:t>
      </w:r>
    </w:p>
    <w:p w:rsidR="00902EE8" w:rsidRDefault="00902EE8" w:rsidP="00902EE8">
      <w:pPr>
        <w:rPr>
          <w:rFonts w:eastAsia="UniversPro-Roman"/>
          <w:sz w:val="20"/>
          <w:szCs w:val="20"/>
        </w:rPr>
      </w:pPr>
      <w:r>
        <w:rPr>
          <w:rFonts w:eastAsia="UniversPro-Roman" w:hint="eastAsia"/>
          <w:sz w:val="20"/>
          <w:szCs w:val="20"/>
        </w:rPr>
        <w:t>—</w:t>
      </w:r>
      <w:r>
        <w:rPr>
          <w:rFonts w:eastAsia="UniversPro-Roman"/>
          <w:sz w:val="20"/>
          <w:szCs w:val="20"/>
        </w:rPr>
        <w:t xml:space="preserve">  drogi utwardzone odpadami zawierającymi azbest przed wejściem w życie ustawy z dnia 19 czerwca 1997 r. o zakazie</w:t>
      </w:r>
    </w:p>
    <w:p w:rsidR="00902EE8" w:rsidRDefault="00902EE8" w:rsidP="00902EE8">
      <w:pPr>
        <w:rPr>
          <w:rFonts w:eastAsia="UniversPro-Roman"/>
          <w:sz w:val="20"/>
          <w:szCs w:val="20"/>
        </w:rPr>
      </w:pPr>
      <w:r>
        <w:rPr>
          <w:rFonts w:eastAsia="UniversPro-Roman"/>
          <w:sz w:val="20"/>
          <w:szCs w:val="20"/>
        </w:rPr>
        <w:t>stosowania wyrobów zawierających azbest, ale niezabezpieczone trwale przed emisją włókien azbestu,</w:t>
      </w:r>
    </w:p>
    <w:p w:rsidR="00902EE8" w:rsidRDefault="00902EE8" w:rsidP="00902EE8">
      <w:pPr>
        <w:rPr>
          <w:rFonts w:eastAsia="UniversPro-Roman"/>
          <w:sz w:val="20"/>
          <w:szCs w:val="20"/>
        </w:rPr>
      </w:pPr>
      <w:r>
        <w:rPr>
          <w:rFonts w:eastAsia="UniversPro-Roman" w:hint="eastAsia"/>
          <w:sz w:val="20"/>
          <w:szCs w:val="20"/>
        </w:rPr>
        <w:t>—</w:t>
      </w:r>
      <w:r>
        <w:rPr>
          <w:rFonts w:eastAsia="UniversPro-Roman"/>
          <w:sz w:val="20"/>
          <w:szCs w:val="20"/>
        </w:rPr>
        <w:t xml:space="preserve">  inne wyroby zawierające azbest, oddzielnie niewymienione, w tym papier i tektura; podać jakie.</w:t>
      </w:r>
    </w:p>
    <w:p w:rsidR="00902EE8" w:rsidRDefault="00902EE8" w:rsidP="00902EE8">
      <w:pPr>
        <w:rPr>
          <w:rFonts w:eastAsia="UniversPro-Roman"/>
          <w:sz w:val="20"/>
          <w:szCs w:val="20"/>
        </w:rPr>
      </w:pPr>
      <w:r>
        <w:rPr>
          <w:rFonts w:eastAsia="UniversPro-Roman"/>
          <w:sz w:val="20"/>
          <w:szCs w:val="20"/>
          <w:vertAlign w:val="superscript"/>
        </w:rPr>
        <w:t>6)</w:t>
      </w:r>
      <w:r>
        <w:rPr>
          <w:rFonts w:eastAsia="UniversPro-Roman"/>
          <w:sz w:val="20"/>
          <w:szCs w:val="20"/>
        </w:rPr>
        <w:t xml:space="preserve"> Ilość wyrobów zawierających azbest należy podać w jednostkach właściwych dla danego wyrobu (kg, m2, m3, m.b., km).</w:t>
      </w:r>
    </w:p>
    <w:p w:rsidR="00902EE8" w:rsidRDefault="00902EE8" w:rsidP="00902EE8">
      <w:pPr>
        <w:rPr>
          <w:rFonts w:eastAsia="UniversPro-Roman"/>
          <w:sz w:val="20"/>
          <w:szCs w:val="20"/>
        </w:rPr>
      </w:pPr>
      <w:r>
        <w:rPr>
          <w:rFonts w:eastAsia="UniversPro-Roman"/>
          <w:sz w:val="20"/>
          <w:szCs w:val="20"/>
          <w:vertAlign w:val="superscript"/>
        </w:rPr>
        <w:t>7)</w:t>
      </w:r>
      <w:r>
        <w:rPr>
          <w:rFonts w:eastAsia="UniversPro-Roman"/>
          <w:sz w:val="20"/>
          <w:szCs w:val="20"/>
        </w:rPr>
        <w:t xml:space="preserve"> Według </w:t>
      </w:r>
      <w:r>
        <w:rPr>
          <w:rFonts w:eastAsia="UniversPro-Roman" w:hint="eastAsia"/>
          <w:sz w:val="20"/>
          <w:szCs w:val="20"/>
        </w:rPr>
        <w:t>„</w:t>
      </w:r>
      <w:r>
        <w:rPr>
          <w:rFonts w:eastAsia="UniversPro-Roman"/>
          <w:sz w:val="20"/>
          <w:szCs w:val="20"/>
        </w:rPr>
        <w:t>Oceny stanu i możliwości bezpiecznego użytkowania wyrobów zawierających azbest</w:t>
      </w:r>
      <w:r>
        <w:rPr>
          <w:rFonts w:eastAsia="UniversPro-Roman" w:hint="eastAsia"/>
          <w:sz w:val="20"/>
          <w:szCs w:val="20"/>
        </w:rPr>
        <w:t>”</w:t>
      </w:r>
      <w:r>
        <w:rPr>
          <w:rFonts w:eastAsia="UniversPro-Roman"/>
          <w:sz w:val="20"/>
          <w:szCs w:val="20"/>
        </w:rPr>
        <w:t xml:space="preserve"> określonej w załączniku</w:t>
      </w:r>
    </w:p>
    <w:p w:rsidR="00902EE8" w:rsidRDefault="00902EE8" w:rsidP="00902EE8">
      <w:pPr>
        <w:rPr>
          <w:rFonts w:eastAsia="UniversPro-Roman"/>
          <w:sz w:val="20"/>
          <w:szCs w:val="20"/>
        </w:rPr>
      </w:pPr>
      <w:r>
        <w:rPr>
          <w:rFonts w:eastAsia="UniversPro-Roman"/>
          <w:sz w:val="20"/>
          <w:szCs w:val="20"/>
        </w:rPr>
        <w:t>nr 1 do rozporządzenia Ministra Gospodarki, Pracy i Polityki Społecznej z dnia 2 kwietnia 2004 r. w sprawie sposobów</w:t>
      </w:r>
    </w:p>
    <w:p w:rsidR="00902EE8" w:rsidRDefault="00902EE8" w:rsidP="00902EE8">
      <w:pPr>
        <w:rPr>
          <w:rFonts w:eastAsia="UniversPro-Roman"/>
          <w:sz w:val="20"/>
          <w:szCs w:val="20"/>
        </w:rPr>
      </w:pPr>
      <w:r>
        <w:rPr>
          <w:rFonts w:eastAsia="UniversPro-Roman"/>
          <w:sz w:val="20"/>
          <w:szCs w:val="20"/>
        </w:rPr>
        <w:t xml:space="preserve">i warunków bezpiecznego użytkowania i usuwania wyrobów zawierających azbest (Dz. U. Nr 71, poz. 649 oraz z 2010 r. </w:t>
      </w:r>
    </w:p>
    <w:p w:rsidR="00902EE8" w:rsidRDefault="00902EE8" w:rsidP="00902EE8">
      <w:pPr>
        <w:rPr>
          <w:rFonts w:eastAsia="UniversPro-Roman"/>
          <w:sz w:val="20"/>
          <w:szCs w:val="20"/>
        </w:rPr>
      </w:pPr>
      <w:r>
        <w:rPr>
          <w:rFonts w:eastAsia="UniversPro-Roman"/>
          <w:sz w:val="20"/>
          <w:szCs w:val="20"/>
        </w:rPr>
        <w:t xml:space="preserve">    Nr 162, poz. 1089).</w:t>
      </w:r>
    </w:p>
    <w:p w:rsidR="00902EE8" w:rsidRDefault="00902EE8" w:rsidP="00902EE8">
      <w:pPr>
        <w:rPr>
          <w:rFonts w:eastAsia="UniversPro-Roman"/>
          <w:sz w:val="20"/>
          <w:szCs w:val="20"/>
        </w:rPr>
      </w:pPr>
      <w:r>
        <w:rPr>
          <w:rFonts w:eastAsia="UniversPro-Roman"/>
          <w:sz w:val="20"/>
          <w:szCs w:val="20"/>
          <w:vertAlign w:val="superscript"/>
        </w:rPr>
        <w:t>8)</w:t>
      </w:r>
      <w:r>
        <w:rPr>
          <w:rFonts w:eastAsia="UniversPro-Roman"/>
          <w:sz w:val="20"/>
          <w:szCs w:val="20"/>
        </w:rPr>
        <w:t xml:space="preserve"> Nie dotyczy osób fizycznych niebędących przedsiębiorcami. Należy podać nazwę i numer dokumentu oraz datę jego ostatniej</w:t>
      </w:r>
    </w:p>
    <w:p w:rsidR="00902EE8" w:rsidRDefault="00902EE8" w:rsidP="00902EE8">
      <w:pPr>
        <w:rPr>
          <w:rFonts w:eastAsia="UniversPro-Roman"/>
          <w:sz w:val="20"/>
          <w:szCs w:val="20"/>
        </w:rPr>
      </w:pPr>
      <w:r>
        <w:rPr>
          <w:rFonts w:eastAsia="UniversPro-Roman"/>
          <w:sz w:val="20"/>
          <w:szCs w:val="20"/>
        </w:rPr>
        <w:t>aktualizacji, w którym zostały oznaczone miejsca występowania wyrobów zawierających azbest, w szczególności planu</w:t>
      </w:r>
    </w:p>
    <w:p w:rsidR="00902EE8" w:rsidRDefault="00902EE8" w:rsidP="00902EE8">
      <w:pPr>
        <w:rPr>
          <w:sz w:val="20"/>
          <w:szCs w:val="20"/>
        </w:rPr>
      </w:pPr>
      <w:r>
        <w:rPr>
          <w:rFonts w:eastAsia="UniversPro-Roman"/>
          <w:sz w:val="20"/>
          <w:szCs w:val="20"/>
        </w:rPr>
        <w:t>sytuacyjnego terenu instalacji lub urządzenia zawierającego azbest, dokumentacji technicznej.</w:t>
      </w:r>
    </w:p>
    <w:p w:rsidR="00E761F2" w:rsidRDefault="00E761F2"/>
    <w:p w:rsidR="009B06F6" w:rsidRDefault="009B06F6" w:rsidP="009B06F6">
      <w:pPr>
        <w:jc w:val="center"/>
        <w:rPr>
          <w:b/>
        </w:rPr>
      </w:pPr>
      <w:r>
        <w:rPr>
          <w:b/>
        </w:rPr>
        <w:lastRenderedPageBreak/>
        <w:t>KLAUZULA INFORMACYJNA</w:t>
      </w:r>
    </w:p>
    <w:p w:rsidR="009B06F6" w:rsidRDefault="009B06F6" w:rsidP="009B06F6">
      <w:pPr>
        <w:jc w:val="center"/>
        <w:rPr>
          <w:b/>
        </w:rPr>
      </w:pPr>
      <w:r>
        <w:rPr>
          <w:b/>
        </w:rPr>
        <w:t>dotycząca złożenia informacji o wyrobach zawierających azbest</w:t>
      </w:r>
    </w:p>
    <w:p w:rsidR="009B06F6" w:rsidRDefault="009B06F6" w:rsidP="009B06F6">
      <w:pPr>
        <w:jc w:val="center"/>
      </w:pPr>
      <w:r>
        <w:rPr>
          <w:b/>
        </w:rPr>
        <w:br/>
      </w:r>
    </w:p>
    <w:p w:rsidR="009B06F6" w:rsidRDefault="009B06F6" w:rsidP="009B06F6">
      <w:pPr>
        <w:rPr>
          <w:sz w:val="20"/>
          <w:szCs w:val="20"/>
        </w:rPr>
      </w:pPr>
      <w:r>
        <w:rPr>
          <w:sz w:val="20"/>
          <w:szCs w:val="20"/>
        </w:rPr>
        <w:t xml:space="preserve">  Zgodnie z art. 13 ust. 1 i 2 Rozporządzenia Parlamentu Europejskiego i Rady (UE) 2016/679 z dnia 27 kwietnia 2016 r. w sprawie ochrony osób fizycznych w związku przetwarzaniem danych osobowych i w sprawie swobodnego przepływu takich danych oraz uchylenia dyrektywy 95/46/WE ( ogólne rozporządzenie o ochronie danych), Dz. U. UE L. 2016.119.1  z dnia 4 maja 2016 r., zwanego dalej RODO informujemy, iż: </w:t>
      </w:r>
      <w:r>
        <w:rPr>
          <w:sz w:val="20"/>
          <w:szCs w:val="20"/>
        </w:rPr>
        <w:br/>
        <w:t>1) Administratorem Pani/Pana danych osobowych jest Wójt Gminy Osielsko. Można się z nim kontaktować w następujący sposób: listownie na adres siedziby: Urząd Gminy Osielsko, ul. Szosa Gdańska 55A, 86-031 Osielsko, telefonicznie: 52 324 18 00, e-mail: gmina@osielsko.pl.</w:t>
      </w:r>
      <w:r>
        <w:rPr>
          <w:sz w:val="20"/>
          <w:szCs w:val="20"/>
        </w:rPr>
        <w:br/>
        <w:t>2) Do kontaktów w sprawie ochrony Pani/Pana danych osobowych został także powołany Inspektor Ochrony Danych Osobowych, z którym można się kontaktować telefonicznie 52 324 18 80, e-mail: wybory@osielsko.pl</w:t>
      </w:r>
      <w:r>
        <w:rPr>
          <w:sz w:val="20"/>
          <w:szCs w:val="20"/>
        </w:rPr>
        <w:br/>
        <w:t>3) Pani/Pana dane osobowe będą przetwarzane na podstawie art. 6 ust. 1 lit. c RODO, Rozporządzenia Ministra Gospodarki z dnia 13 grudnia 2010 r. w sprawie wymagań w zakresie wykorzystywania wyrobów zawierających azbest oraz wykorzystywania i oczyszczania instalacji lub urządzeń, w których były lub są wykorzystywane wyroby zawierające azbest, w celu złożenia informacji o wyrobach zawierających azbest.</w:t>
      </w:r>
      <w:r>
        <w:rPr>
          <w:sz w:val="20"/>
          <w:szCs w:val="20"/>
        </w:rPr>
        <w:br/>
        <w:t xml:space="preserve">4) Pani/Pana dane osobowe możemy ujawniać, przekazywać i udostępniać wyłącznie podmiotom uprawnionym, są nimi m.in. organy nadzoru, podmioty wykonujące usługi bankowe, pocztowe, telekomunikacyjne, sądy, organy kontrolne, ścigania, podatkowe oraz inne podmioty publiczne, gdy istnieje do tego  stosowna podstawa prawna i faktyczna. </w:t>
      </w:r>
      <w:r>
        <w:rPr>
          <w:sz w:val="20"/>
          <w:szCs w:val="20"/>
        </w:rPr>
        <w:br/>
        <w:t>    Pani/Pana dane osobowe możemy także przekazywać podmiotom, które przetwarzają je na zlecenie administratora tzw. podmiotom przetwarzającym, są nimi np.: podmioty świadczące usługi informatyczne i inne, jednakże przekazanie Pani/Pana danych nastąpić może tylko wtedy, gdy zapewnią one odpowiednią ochronę Pani/Pana praw.</w:t>
      </w:r>
      <w:r>
        <w:rPr>
          <w:sz w:val="20"/>
          <w:szCs w:val="20"/>
        </w:rPr>
        <w:br/>
        <w:t>5) Pani/Pana dane osobowe będą przetwarzane przez okres zgodny z obowiązującymi przepisami prawa, następnie zostaną usunięte.</w:t>
      </w:r>
      <w:r>
        <w:rPr>
          <w:sz w:val="20"/>
          <w:szCs w:val="20"/>
        </w:rPr>
        <w:br/>
        <w:t xml:space="preserve">6) Przysługuje Pani/Pan prawo dostępu do danych oraz prawo żądania ich sprostowania, można je sprostować. Ma Pani/Pan także prawo żądania ich usunięcia, gdy dane nie będą już niezbędne do celów, dla których zostały zebrane lub ograniczenia ich przetwarzania. </w:t>
      </w:r>
      <w:r>
        <w:rPr>
          <w:sz w:val="20"/>
          <w:szCs w:val="20"/>
        </w:rPr>
        <w:br/>
        <w:t xml:space="preserve">7) Podania Pani/Pana danych wymaga Rozporządzenie Ministra Gospodarki z dnia 13 grudnia 2010 r. w sprawie wymagań w zakresie wykorzystywania wyrobów zawierających azbest oraz wykorzystywania i oczyszczania instalacji lub urządzeń, w których były lub są wykorzystywane wyroby zawierające azbest, na podstawie, której działa administrator. </w:t>
      </w:r>
      <w:r>
        <w:rPr>
          <w:sz w:val="20"/>
          <w:szCs w:val="20"/>
        </w:rPr>
        <w:br/>
        <w:t>8) Przysługuje Pani/Panu skarga do organu nadzorczego - Prezesa Urzędu Ochrony</w:t>
      </w:r>
      <w:r>
        <w:rPr>
          <w:sz w:val="20"/>
          <w:szCs w:val="20"/>
          <w:u w:val="single"/>
        </w:rPr>
        <w:t> </w:t>
      </w:r>
      <w:r>
        <w:rPr>
          <w:sz w:val="20"/>
          <w:szCs w:val="20"/>
        </w:rPr>
        <w:t xml:space="preserve">Danych Osobowych, gdy uzna Pani/Pan, iż przetwarzanie Pani/Pana danych osobowych narusza przepisy ogólnego rozporządzenia o ochronie danych osobowych z dnia 27 kwietnia 2016 r. </w:t>
      </w:r>
      <w:r>
        <w:rPr>
          <w:sz w:val="20"/>
          <w:szCs w:val="20"/>
        </w:rPr>
        <w:br/>
        <w:t xml:space="preserve">9) Pani/Pana dane nie będą przetwarzane w sposób zautomatyzowany, w tym również w formie profilowania. </w:t>
      </w:r>
    </w:p>
    <w:p w:rsidR="009B06F6" w:rsidRDefault="009B06F6" w:rsidP="009B06F6"/>
    <w:p w:rsidR="009B06F6" w:rsidRDefault="009B06F6" w:rsidP="009B06F6"/>
    <w:p w:rsidR="009B06F6" w:rsidRDefault="009B06F6" w:rsidP="009B06F6"/>
    <w:p w:rsidR="009B06F6" w:rsidRDefault="009B06F6" w:rsidP="009B06F6"/>
    <w:p w:rsidR="009B06F6" w:rsidRDefault="009B06F6" w:rsidP="009B06F6"/>
    <w:p w:rsidR="009B06F6" w:rsidRDefault="009B06F6" w:rsidP="009B06F6"/>
    <w:p w:rsidR="009B06F6" w:rsidRDefault="009B06F6" w:rsidP="009B06F6"/>
    <w:p w:rsidR="009B06F6" w:rsidRDefault="009B06F6" w:rsidP="009B06F6"/>
    <w:p w:rsidR="009B06F6" w:rsidRDefault="009B06F6" w:rsidP="009B06F6"/>
    <w:p w:rsidR="009B06F6" w:rsidRDefault="009B06F6" w:rsidP="009B06F6"/>
    <w:p w:rsidR="009B06F6" w:rsidRDefault="009B06F6" w:rsidP="009B06F6"/>
    <w:p w:rsidR="009B06F6" w:rsidRDefault="009B06F6" w:rsidP="009B06F6">
      <w:pPr>
        <w:jc w:val="right"/>
      </w:pPr>
      <w:r>
        <w:t>………………………………………………….</w:t>
      </w:r>
    </w:p>
    <w:p w:rsidR="009B06F6" w:rsidRPr="001379D3" w:rsidRDefault="009B06F6" w:rsidP="009B06F6">
      <w:r w:rsidRPr="001379D3">
        <w:t>podpis</w:t>
      </w:r>
    </w:p>
    <w:p w:rsidR="009B06F6" w:rsidRDefault="009B06F6" w:rsidP="009B06F6">
      <w:pPr>
        <w:rPr>
          <w:rFonts w:eastAsia="UniversPro-Roman"/>
          <w:sz w:val="18"/>
          <w:szCs w:val="18"/>
        </w:rPr>
      </w:pPr>
    </w:p>
    <w:p w:rsidR="009B06F6" w:rsidRDefault="009B06F6" w:rsidP="009B06F6">
      <w:pPr>
        <w:rPr>
          <w:rFonts w:eastAsia="UniversPro-Roman"/>
          <w:sz w:val="18"/>
          <w:szCs w:val="18"/>
        </w:rPr>
      </w:pPr>
    </w:p>
    <w:p w:rsidR="009B06F6" w:rsidRDefault="009B06F6" w:rsidP="009B06F6">
      <w:bookmarkStart w:id="0" w:name="_GoBack"/>
      <w:bookmarkEnd w:id="0"/>
    </w:p>
    <w:sectPr w:rsidR="009B06F6" w:rsidSect="00902EE8">
      <w:pgSz w:w="11906" w:h="16838"/>
      <w:pgMar w:top="1134" w:right="680" w:bottom="289"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ro-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4FA2"/>
    <w:multiLevelType w:val="hybridMultilevel"/>
    <w:tmpl w:val="68306DA6"/>
    <w:lvl w:ilvl="0" w:tplc="A32AE9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B712B94"/>
    <w:multiLevelType w:val="hybridMultilevel"/>
    <w:tmpl w:val="FF343800"/>
    <w:lvl w:ilvl="0" w:tplc="004A86B2">
      <w:start w:val="1"/>
      <w:numFmt w:val="decimal"/>
      <w:pStyle w:val="Nagwek1"/>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02EE8"/>
    <w:rsid w:val="006C296A"/>
    <w:rsid w:val="0072044E"/>
    <w:rsid w:val="00902EE8"/>
    <w:rsid w:val="009216C8"/>
    <w:rsid w:val="00981B5B"/>
    <w:rsid w:val="009B06F6"/>
    <w:rsid w:val="00B27617"/>
    <w:rsid w:val="00E761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E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216C8"/>
    <w:pPr>
      <w:keepNext/>
      <w:keepLines/>
      <w:numPr>
        <w:numId w:val="2"/>
      </w:numPr>
      <w:spacing w:before="480" w:line="360" w:lineRule="auto"/>
      <w:jc w:val="both"/>
      <w:outlineLvl w:val="0"/>
    </w:pPr>
    <w:rPr>
      <w:rFonts w:asciiTheme="majorHAnsi" w:eastAsiaTheme="majorEastAsia" w:hAnsiTheme="majorHAnsi" w:cstheme="majorBidi"/>
      <w:b/>
      <w:bCs/>
      <w:sz w:val="28"/>
      <w:szCs w:val="28"/>
      <w:lang w:eastAsia="en-US"/>
    </w:rPr>
  </w:style>
  <w:style w:type="paragraph" w:styleId="Nagwek2">
    <w:name w:val="heading 2"/>
    <w:basedOn w:val="Normalny"/>
    <w:next w:val="Normalny"/>
    <w:link w:val="Nagwek2Znak"/>
    <w:uiPriority w:val="9"/>
    <w:unhideWhenUsed/>
    <w:qFormat/>
    <w:rsid w:val="009216C8"/>
    <w:pPr>
      <w:keepNext/>
      <w:keepLines/>
      <w:spacing w:before="200" w:line="360" w:lineRule="auto"/>
      <w:ind w:left="720" w:hanging="360"/>
      <w:jc w:val="both"/>
      <w:outlineLvl w:val="1"/>
    </w:pPr>
    <w:rPr>
      <w:rFonts w:eastAsiaTheme="majorEastAsia" w:cstheme="majorBidi"/>
      <w:b/>
      <w:bCs/>
      <w:color w:val="000000" w:themeColor="text1"/>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6C8"/>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9216C8"/>
    <w:rPr>
      <w:rFonts w:ascii="Times New Roman" w:eastAsiaTheme="majorEastAsia" w:hAnsi="Times New Roman" w:cstheme="majorBidi"/>
      <w:b/>
      <w:bCs/>
      <w:color w:val="000000" w:themeColor="text1"/>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E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216C8"/>
    <w:pPr>
      <w:keepNext/>
      <w:keepLines/>
      <w:numPr>
        <w:numId w:val="2"/>
      </w:numPr>
      <w:spacing w:before="480" w:line="360" w:lineRule="auto"/>
      <w:jc w:val="both"/>
      <w:outlineLvl w:val="0"/>
    </w:pPr>
    <w:rPr>
      <w:rFonts w:asciiTheme="majorHAnsi" w:eastAsiaTheme="majorEastAsia" w:hAnsiTheme="majorHAnsi" w:cstheme="majorBidi"/>
      <w:b/>
      <w:bCs/>
      <w:sz w:val="28"/>
      <w:szCs w:val="28"/>
      <w:lang w:eastAsia="en-US"/>
    </w:rPr>
  </w:style>
  <w:style w:type="paragraph" w:styleId="Nagwek2">
    <w:name w:val="heading 2"/>
    <w:basedOn w:val="Normalny"/>
    <w:next w:val="Normalny"/>
    <w:link w:val="Nagwek2Znak"/>
    <w:uiPriority w:val="9"/>
    <w:unhideWhenUsed/>
    <w:qFormat/>
    <w:rsid w:val="009216C8"/>
    <w:pPr>
      <w:keepNext/>
      <w:keepLines/>
      <w:spacing w:before="200" w:line="360" w:lineRule="auto"/>
      <w:ind w:left="720" w:hanging="360"/>
      <w:jc w:val="both"/>
      <w:outlineLvl w:val="1"/>
    </w:pPr>
    <w:rPr>
      <w:rFonts w:eastAsiaTheme="majorEastAsia" w:cstheme="majorBidi"/>
      <w:b/>
      <w:bCs/>
      <w:color w:val="000000" w:themeColor="text1"/>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6C8"/>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9216C8"/>
    <w:rPr>
      <w:rFonts w:ascii="Times New Roman" w:eastAsiaTheme="majorEastAsia" w:hAnsi="Times New Roman" w:cstheme="majorBidi"/>
      <w:b/>
      <w:bCs/>
      <w:color w:val="000000" w:themeColor="text1"/>
      <w:sz w:val="24"/>
      <w:szCs w:val="26"/>
    </w:rPr>
  </w:style>
</w:styles>
</file>

<file path=word/webSettings.xml><?xml version="1.0" encoding="utf-8"?>
<w:webSettings xmlns:r="http://schemas.openxmlformats.org/officeDocument/2006/relationships" xmlns:w="http://schemas.openxmlformats.org/wordprocessingml/2006/main">
  <w:divs>
    <w:div w:id="15781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6517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Leszcz</dc:creator>
  <cp:lastModifiedBy>T.Bogucki</cp:lastModifiedBy>
  <cp:revision>2</cp:revision>
  <dcterms:created xsi:type="dcterms:W3CDTF">2020-01-17T12:09:00Z</dcterms:created>
  <dcterms:modified xsi:type="dcterms:W3CDTF">2020-01-17T12:09:00Z</dcterms:modified>
</cp:coreProperties>
</file>